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85EF" w14:textId="77777777"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3F0CE7" w14:textId="77777777"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DDE9CB0" w14:textId="77777777"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02DCA35" w14:textId="77777777"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7B312EC" w14:textId="77777777"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BE9D893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5266E5F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E650CBA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A609B9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CFC2FD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785A5F" w14:textId="77777777"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2FCF18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SPECYFIKACJA ISTOTNYCH</w:t>
      </w:r>
    </w:p>
    <w:p w14:paraId="5F28AABA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WARUNKÓW ZAMÓWIENIA</w:t>
      </w:r>
    </w:p>
    <w:p w14:paraId="362A87B3" w14:textId="77777777" w:rsidR="00F615E2" w:rsidRPr="00E55E84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14:paraId="18A4A79C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FBECD61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dot.</w:t>
      </w:r>
    </w:p>
    <w:p w14:paraId="55DA0DE7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95446F0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1322DDF" w14:textId="0DCF260A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zakupu wraz z dostawą </w:t>
      </w:r>
      <w:r w:rsidR="00607930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3B5765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0 ton masy mineralno – asfaltowej „na zimno” do remontów cząstkowych  nawierzchni dróg powiatowych</w:t>
      </w:r>
      <w:r w:rsidR="00DC4FE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20</w:t>
      </w:r>
      <w:r w:rsidR="001674A1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DC4FE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1D167ED5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30C7B69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E7304E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34ECEB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971AFE9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7674DA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06DCF06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FABEE86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1EA6040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7B3B5C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DA11689" w14:textId="77777777"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7EA3EA3" w14:textId="77777777" w:rsidR="00F615E2" w:rsidRPr="00360A43" w:rsidRDefault="00F615E2" w:rsidP="00F615E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71EE3F" w14:textId="77777777"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Opis przedmiotu zamówienia</w:t>
      </w:r>
    </w:p>
    <w:p w14:paraId="5DCDCA9D" w14:textId="33D58F61" w:rsidR="00F615E2" w:rsidRPr="00360A43" w:rsidRDefault="00F615E2" w:rsidP="00F615E2">
      <w:pPr>
        <w:shd w:val="clear" w:color="auto" w:fill="FFFFFF"/>
        <w:spacing w:before="4" w:after="0" w:line="252" w:lineRule="exact"/>
        <w:ind w:left="4" w:right="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Przedmiotem zamówienia jest zakup z dostawą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masy mineralno – asfaltowej „na zimno” do remontów cząstkowych w nawierzchni dróg powiatowych</w:t>
      </w:r>
      <w:r w:rsidR="00DC4F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20</w:t>
      </w:r>
      <w:r w:rsidR="00167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DC4F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3AE2E03F" w14:textId="77777777" w:rsidR="00F615E2" w:rsidRPr="00360A43" w:rsidRDefault="00F615E2" w:rsidP="00F615E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z w:val="24"/>
          <w:szCs w:val="24"/>
          <w:lang w:eastAsia="pl-PL"/>
        </w:rPr>
        <w:t>Parametry techniczne bezwzględnie wymagane:</w:t>
      </w:r>
    </w:p>
    <w:p w14:paraId="2CC1AA5A" w14:textId="3740D803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zamówienie obejmuje dostawę do </w:t>
      </w:r>
      <w:r w:rsidR="006079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B5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ton masy mineralno-asfaltowej ,,na zimno” do remontów cząstkowych w nawierzchni dróg powiatowych. Miejsce dostawy siedziba: Wydział </w:t>
      </w:r>
      <w:r w:rsidR="00167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Dróg Powiatowych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Zagościńcu,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Asfaltowa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CB113E4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Masa mineralno-asfaltowa na zimno musi być wytwarzana z grysów i drogowego lepiszcza asfaltowego o następujących parametrach:</w:t>
      </w:r>
    </w:p>
    <w:p w14:paraId="5054D975" w14:textId="77777777"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grysy z litego surowca skalnego ze skał magmowych kl. I, gat. I wg normy PN-EN13043:2004</w:t>
      </w:r>
    </w:p>
    <w:p w14:paraId="62275038" w14:textId="77777777"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wygląd i konsystencja: mieszanka jednorodna, urabialna, barwy czarnej,</w:t>
      </w:r>
    </w:p>
    <w:p w14:paraId="193D51B5" w14:textId="77777777"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uziarnienie: od 0 mm do 8 mm,</w:t>
      </w:r>
    </w:p>
    <w:p w14:paraId="60744CAB" w14:textId="77777777"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przedział temperatur, w których może być stosowana: od -10°C do 30°C</w:t>
      </w:r>
    </w:p>
    <w:p w14:paraId="68AE13A3" w14:textId="77777777"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 składowania minimum 6 miesięcy od daty produkcji (tj. w niniejszym zamówieniu od daty dostawy każdej partii)</w:t>
      </w:r>
    </w:p>
    <w:p w14:paraId="7934340C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Masa powinna posiadać aktualną aprobatę IBDiM oraz aktualny atest PZH oraz firmową instrukcję w języku polskim, określającą szczegółowe zasady oraz warunki stosowania, składowania i transportu oraz kartę charakterystyki substancji chemicznej.</w:t>
      </w:r>
    </w:p>
    <w:p w14:paraId="62BD9669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Masę należy dostarczać w foliowych workach o wadze od 20 do max. 25 kg. Każdy worek musi być zg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rzany termicznie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celu zabezpieczenia przed wysypaniem masy i ulatnianiem jej składników. Worki należy dostarczać na paletach typu „Euro”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owiniętych folią stretch.</w:t>
      </w:r>
    </w:p>
    <w:p w14:paraId="1E402345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Dostawa masy będzie realizowana sukcesywnie (w kilku terminach) na polecenie Zamawiającego partiami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ton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jednorazowo. </w:t>
      </w:r>
    </w:p>
    <w:p w14:paraId="1D95E1D7" w14:textId="7F33D3A8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zgłaszał zapotrzebowanie na dostawę masy na podstawie e-mail  lub faxem, a dostawa powinna być zrealizowana w ciągu 72 godzin od chwili otrzymania zgłoszenia. Termin dostawy masy do siedziby W</w:t>
      </w:r>
      <w:r w:rsidR="00167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DP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będzie uzgadniał z pracownikami Zamawiającego.</w:t>
      </w:r>
    </w:p>
    <w:p w14:paraId="1A05AB6E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zapewnia dostawę masy własnym transportem i na swój koszt,</w:t>
      </w:r>
    </w:p>
    <w:p w14:paraId="668E68E2" w14:textId="77777777"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Zapłata nastąpi w częściach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faktycznie dostarczoną ilość masy, po wykonaniu każdorazowej dostawy. W przypadkach wątpliwych Zamawiający zastrzega sobie prawo kontroli laboratoryjnej dostarczonej masy z każdej partii dostawy w wybranym przez siebie laboratorium. W przypadku stwierdzenia wadliwości przedmiotu dostawy kosztami badań zostanie obciążony Wykonawca. Poniesie on również koszty wymiany partii dostawy na materiał zgodny z wymogami.</w:t>
      </w:r>
    </w:p>
    <w:p w14:paraId="005AA2B6" w14:textId="77777777"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Warunki udziału w postępowaniu</w:t>
      </w:r>
    </w:p>
    <w:p w14:paraId="3020D637" w14:textId="77777777" w:rsidR="00F615E2" w:rsidRPr="00360A43" w:rsidRDefault="00F615E2" w:rsidP="00F615E2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 udzielenie zamówienia mogą ubiegać się oferenci, którzy spełnią następujące warunki:</w:t>
      </w:r>
    </w:p>
    <w:p w14:paraId="76C6DB5D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Uprawnienia do wykonywania okre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lonej działalno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 lub czynno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ci, je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ż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eli przepisy prawa nakładaj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 xml:space="preserve">ą 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obowi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zek ich posiadania</w:t>
      </w:r>
    </w:p>
    <w:p w14:paraId="45DA6FC7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Wiedza i do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wiadczenie:</w:t>
      </w:r>
    </w:p>
    <w:p w14:paraId="67FEFBD5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Opis sposobu dokonywania oceny spełniania tego warunku</w:t>
      </w:r>
    </w:p>
    <w:p w14:paraId="3C1012B7" w14:textId="6430261A" w:rsidR="00F615E2" w:rsidRPr="000F6F9C" w:rsidRDefault="007935C3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Poświadczenie prawidłowo wykonanych dostaw</w:t>
      </w:r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wykaz min </w:t>
      </w:r>
      <w:r w:rsidR="00A2478C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dostaw  z ostatnich 2 lat, wartość realizowanych dostaw ni</w:t>
      </w:r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mniejsza niż </w:t>
      </w:r>
      <w:r w:rsidR="001674A1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>0.000 zł każda.</w:t>
      </w:r>
    </w:p>
    <w:p w14:paraId="4FAAC561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dokumenty niezbędne do złożenia oferty:</w:t>
      </w:r>
    </w:p>
    <w:p w14:paraId="6562FE57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wypełniony formularz ofertowy,</w:t>
      </w:r>
    </w:p>
    <w:p w14:paraId="21C44339" w14:textId="77777777"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zaakceptowane istotne postanowienia umowy.</w:t>
      </w:r>
    </w:p>
    <w:p w14:paraId="01539F9A" w14:textId="77777777"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left="567" w:hanging="56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Termin związania ofertą</w:t>
      </w:r>
    </w:p>
    <w:p w14:paraId="001E8BC6" w14:textId="77777777" w:rsidR="0042535C" w:rsidRPr="00F615E2" w:rsidRDefault="00F615E2" w:rsidP="00F615E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Oferenci pozostają związani ofertą przez okres  30  dni od upływu terminu do składania ofert.</w:t>
      </w:r>
    </w:p>
    <w:sectPr w:rsidR="0042535C" w:rsidRPr="00F615E2" w:rsidSect="009D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0B8B"/>
    <w:multiLevelType w:val="hybridMultilevel"/>
    <w:tmpl w:val="A5486C82"/>
    <w:lvl w:ilvl="0" w:tplc="51C0B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E2"/>
    <w:rsid w:val="001365B6"/>
    <w:rsid w:val="001674A1"/>
    <w:rsid w:val="003B5765"/>
    <w:rsid w:val="00607930"/>
    <w:rsid w:val="00751F35"/>
    <w:rsid w:val="007935C3"/>
    <w:rsid w:val="00A2478C"/>
    <w:rsid w:val="00D058FC"/>
    <w:rsid w:val="00DC4FE1"/>
    <w:rsid w:val="00DF51FF"/>
    <w:rsid w:val="00E55E84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534"/>
  <w15:docId w15:val="{9680C295-2E10-4E35-B8D9-CE488AF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5E2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10</cp:revision>
  <dcterms:created xsi:type="dcterms:W3CDTF">2017-09-29T12:05:00Z</dcterms:created>
  <dcterms:modified xsi:type="dcterms:W3CDTF">2020-03-17T07:39:00Z</dcterms:modified>
</cp:coreProperties>
</file>